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60" w:lineRule="exact"/>
        <w:jc w:val="center"/>
        <w:rPr>
          <w:rFonts w:ascii="方正小标宋简体" w:hAnsi="黑体" w:eastAsia="方正小标宋简体"/>
        </w:rPr>
      </w:pPr>
      <w:bookmarkStart w:id="1" w:name="_GoBack"/>
      <w:bookmarkEnd w:id="1"/>
      <w:r>
        <w:rPr>
          <w:rFonts w:hint="eastAsia" w:ascii="方正小标宋简体" w:hAnsi="黑体" w:eastAsia="方正小标宋简体" w:cs="方正小标宋简体"/>
          <w:sz w:val="44"/>
          <w:szCs w:val="32"/>
        </w:rPr>
        <w:t>倡　议　书</w:t>
      </w:r>
    </w:p>
    <w:p>
      <w:pPr>
        <w:snapToGrid w:val="0"/>
        <w:spacing w:line="760" w:lineRule="exact"/>
        <w:jc w:val="center"/>
        <w:rPr>
          <w:rFonts w:hint="eastAsia" w:ascii="黑体" w:hAnsi="黑体" w:eastAsia="黑体" w:cs="方正小标宋简体"/>
          <w:sz w:val="44"/>
          <w:szCs w:val="32"/>
        </w:rPr>
      </w:pPr>
    </w:p>
    <w:p>
      <w:pPr>
        <w:snapToGrid w:val="0"/>
        <w:spacing w:line="580" w:lineRule="exac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市直各机关直属党委、总支、支部及全体党员同志们：</w:t>
      </w:r>
    </w:p>
    <w:p>
      <w:pPr>
        <w:snapToGrid w:val="0"/>
        <w:spacing w:line="580" w:lineRule="exact"/>
        <w:ind w:firstLine="64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春节将至，燃放烟花爆竹是辞旧迎新、欢庆节日的一种传统习俗,但燃放烟花爆竹会严重影响空气环境质量，加剧雾霾天气，产生噪音污染，甚至酿成人身伤亡火灾事故和财产损失。为深入推进“清洁城乡、美化家园”环境整治专项行动，打赢蓝天保卫战，建设安静舒适、干净整洁的美丽芜湖，请市直机关全体党员干部，立即行动起来，从现在做起，</w:t>
      </w:r>
      <w:r>
        <w:rPr>
          <w:rFonts w:hint="eastAsia" w:cs="方正小标宋简体" w:asciiTheme="majorEastAsia" w:hAnsiTheme="majorEastAsia" w:eastAsiaTheme="majorEastAsia"/>
          <w:sz w:val="32"/>
          <w:szCs w:val="32"/>
        </w:rPr>
        <w:t>带头禁放</w:t>
      </w:r>
      <w:r>
        <w:rPr>
          <w:rFonts w:hint="eastAsia" w:asciiTheme="majorEastAsia" w:hAnsiTheme="majorEastAsia" w:eastAsiaTheme="majorEastAsia"/>
          <w:sz w:val="32"/>
          <w:szCs w:val="32"/>
        </w:rPr>
        <w:t>烟花爆竹，养成低碳、绿色、文明、健康的生活方式。在此，我们向市直各机关直属党委、总支、支部及全体党员同志们倡议：</w:t>
      </w:r>
    </w:p>
    <w:p>
      <w:pPr>
        <w:snapToGrid w:val="0"/>
        <w:spacing w:line="580" w:lineRule="exact"/>
        <w:ind w:firstLine="64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1、做禁放烟花爆竹的“宣传员”。</w:t>
      </w:r>
      <w:r>
        <w:rPr>
          <w:rFonts w:hint="eastAsia" w:asciiTheme="majorEastAsia" w:hAnsiTheme="majorEastAsia" w:eastAsiaTheme="majorEastAsia"/>
          <w:sz w:val="32"/>
          <w:szCs w:val="32"/>
        </w:rPr>
        <w:t>请机关党员同志们通过各种途径和多种方式，特别是利用微博、微信、手机客户端等新兴传播方式，向家庭成员、亲朋好友、左邻右舍宣传禁放烟花爆竹的益处，使环保观念深入人心，在全社会形成</w:t>
      </w:r>
      <w:r>
        <w:rPr>
          <w:rFonts w:hint="eastAsia" w:cs="方正小标宋简体" w:asciiTheme="majorEastAsia" w:hAnsiTheme="majorEastAsia" w:eastAsiaTheme="majorEastAsia"/>
          <w:sz w:val="32"/>
          <w:szCs w:val="32"/>
        </w:rPr>
        <w:t>禁放</w:t>
      </w:r>
      <w:r>
        <w:rPr>
          <w:rFonts w:hint="eastAsia" w:asciiTheme="majorEastAsia" w:hAnsiTheme="majorEastAsia" w:eastAsiaTheme="majorEastAsia"/>
          <w:sz w:val="32"/>
          <w:szCs w:val="32"/>
        </w:rPr>
        <w:t>烟花爆竹的强烈共识，努力把禁放烟花爆竹变成广大市民的自觉行为，凝聚起保护环境的正能量。</w:t>
      </w:r>
    </w:p>
    <w:p>
      <w:pPr>
        <w:snapToGrid w:val="0"/>
        <w:spacing w:line="580" w:lineRule="exact"/>
        <w:ind w:firstLine="640"/>
        <w:rPr>
          <w:rFonts w:hint="eastAsia" w:asciiTheme="majorEastAsia" w:hAnsiTheme="majorEastAsia" w:eastAsiaTheme="majorEastAsia"/>
        </w:rPr>
      </w:pPr>
      <w:r>
        <w:rPr>
          <w:rFonts w:hint="eastAsia" w:ascii="黑体" w:hAnsi="黑体" w:eastAsia="黑体"/>
          <w:sz w:val="32"/>
          <w:szCs w:val="32"/>
        </w:rPr>
        <w:t>2、做禁放烟花爆竹的“践行者”。</w:t>
      </w:r>
      <w:r>
        <w:rPr>
          <w:rFonts w:hint="eastAsia" w:asciiTheme="majorEastAsia" w:hAnsiTheme="majorEastAsia" w:eastAsiaTheme="majorEastAsia"/>
          <w:sz w:val="32"/>
          <w:szCs w:val="32"/>
        </w:rPr>
        <w:t>请市直机关党员同志们不购买、不燃放烟花爆竹，在互联网+时代，采用喜庆音乐等安全、环保、低碳的方式来欢度佳节，以自身的模范行为促进禁放工作的扎实推进和取得实效，巩固和发展我市取得文明城市的成果，尽已之力，守护碧水蓝天，共建美丽芜湖。</w:t>
      </w:r>
    </w:p>
    <w:p>
      <w:pPr>
        <w:snapToGrid w:val="0"/>
        <w:spacing w:line="580" w:lineRule="exact"/>
        <w:ind w:firstLine="640"/>
        <w:rPr>
          <w:rFonts w:hint="eastAsia" w:asciiTheme="majorEastAsia" w:hAnsiTheme="majorEastAsia" w:eastAsiaTheme="majorEastAsia"/>
        </w:rPr>
      </w:pPr>
      <w:r>
        <w:rPr>
          <w:rFonts w:hint="eastAsia" w:ascii="黑体" w:hAnsi="黑体" w:eastAsia="黑体"/>
          <w:sz w:val="32"/>
          <w:szCs w:val="32"/>
        </w:rPr>
        <w:t>3、做禁放烟花爆竹的“监督者”。</w:t>
      </w:r>
      <w:r>
        <w:rPr>
          <w:rFonts w:hint="eastAsia" w:asciiTheme="majorEastAsia" w:hAnsiTheme="majorEastAsia" w:eastAsiaTheme="majorEastAsia"/>
          <w:sz w:val="32"/>
          <w:szCs w:val="32"/>
        </w:rPr>
        <w:t>请市直机关党员同志们积极发挥主人翁的责任感和使命感，既做到自己不在禁止燃放区域内随意燃放烟花爆竹，又积极劝阻和抵制周边人员随意燃放烟花爆竹的不文明行为，彻底消除安全隐患，使广大市民能够过一个安全祥和喜庆的春节。</w:t>
      </w:r>
    </w:p>
    <w:p>
      <w:pPr>
        <w:snapToGrid w:val="0"/>
        <w:spacing w:line="580" w:lineRule="exact"/>
        <w:ind w:firstLine="64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生态文明建设功在当代，利在千秋。为了打造“绿水青山”的美丽芜湖，真诚希望市直机关全体党员同志们，以党的十九大精神为统领，牢固树立社会主义生态文明观，从自我做起，从点滴做起，爱护环境，以实际行动积极培育和践行社会主义核心价值观，用一言一行为城市文明增光添彩。</w:t>
      </w:r>
    </w:p>
    <w:p>
      <w:pPr>
        <w:snapToGrid w:val="0"/>
        <w:spacing w:line="580" w:lineRule="exact"/>
        <w:ind w:firstLine="64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napToGrid w:val="0"/>
        <w:spacing w:line="580" w:lineRule="exact"/>
        <w:ind w:firstLine="64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napToGrid w:val="0"/>
        <w:spacing w:line="580" w:lineRule="exact"/>
        <w:ind w:firstLine="64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napToGrid w:val="0"/>
        <w:spacing w:line="580" w:lineRule="exact"/>
        <w:ind w:firstLine="3520" w:firstLineChars="11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中共芜湖市直属机关工作委员会</w:t>
      </w:r>
    </w:p>
    <w:p>
      <w:pPr>
        <w:snapToGrid w:val="0"/>
        <w:spacing w:line="580" w:lineRule="exact"/>
        <w:ind w:firstLine="4160" w:firstLineChars="1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2019年1</w:t>
      </w:r>
      <w:r>
        <w:rPr>
          <w:rFonts w:hint="eastAsia" w:ascii="宋体" w:hAnsi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18日</w:t>
      </w:r>
    </w:p>
    <w:p>
      <w:pPr>
        <w:snapToGrid w:val="0"/>
        <w:spacing w:line="580" w:lineRule="exact"/>
        <w:ind w:firstLine="6080"/>
        <w:rPr>
          <w:rFonts w:hint="eastAsia" w:ascii="宋体" w:hAnsi="宋体" w:eastAsia="宋体" w:cs="宋体"/>
          <w:sz w:val="32"/>
          <w:szCs w:val="32"/>
        </w:rPr>
      </w:pPr>
    </w:p>
    <w:p>
      <w:pPr>
        <w:snapToGrid w:val="0"/>
        <w:spacing w:line="580" w:lineRule="exact"/>
        <w:ind w:firstLine="608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08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08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08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08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08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08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080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hAnsiTheme="majorEastAsia"/>
          <w:spacing w:val="-18"/>
          <w:sz w:val="32"/>
          <w:szCs w:val="32"/>
        </w:rPr>
      </w:pPr>
      <w:r>
        <w:rPr>
          <w:rFonts w:hint="eastAsia" w:ascii="方正小标宋简体" w:eastAsia="方正小标宋简体" w:hAnsiTheme="majorEastAsia"/>
          <w:spacing w:val="-18"/>
          <w:sz w:val="32"/>
          <w:szCs w:val="32"/>
        </w:rPr>
        <w:t>市直机关禁放烟花爆竹承诺书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2019年1月18日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为全力配合做好《</w:t>
      </w:r>
      <w:r>
        <w:rPr>
          <w:rFonts w:hint="eastAsia" w:ascii="仿宋" w:hAnsi="仿宋" w:eastAsia="仿宋" w:cs="Arial"/>
          <w:sz w:val="32"/>
          <w:szCs w:val="32"/>
        </w:rPr>
        <w:t>芜湖市烟花爆竹燃放管理条例</w:t>
      </w:r>
      <w:r>
        <w:rPr>
          <w:rFonts w:hint="eastAsia" w:ascii="仿宋" w:hAnsi="仿宋" w:eastAsia="仿宋"/>
          <w:sz w:val="32"/>
          <w:szCs w:val="32"/>
        </w:rPr>
        <w:t>》的贯彻实施，积极营造文明、安全、有序的社会环境，本单位特作以下承诺：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一、自觉贯彻执行并督促本单位党员和所有人员带头遵守《</w:t>
      </w:r>
      <w:r>
        <w:rPr>
          <w:rFonts w:hint="eastAsia" w:ascii="仿宋" w:hAnsi="仿宋" w:eastAsia="仿宋" w:cs="Arial"/>
          <w:sz w:val="32"/>
          <w:szCs w:val="32"/>
        </w:rPr>
        <w:t>芜湖市</w:t>
      </w:r>
      <w:bookmarkStart w:id="0" w:name="_Hlk535394664"/>
      <w:r>
        <w:rPr>
          <w:rFonts w:hint="eastAsia" w:ascii="仿宋" w:hAnsi="仿宋" w:eastAsia="仿宋" w:cs="Arial"/>
          <w:sz w:val="32"/>
          <w:szCs w:val="32"/>
        </w:rPr>
        <w:t>烟花爆竹</w:t>
      </w:r>
      <w:bookmarkEnd w:id="0"/>
      <w:r>
        <w:rPr>
          <w:rFonts w:hint="eastAsia" w:ascii="仿宋" w:hAnsi="仿宋" w:eastAsia="仿宋" w:cs="Arial"/>
          <w:sz w:val="32"/>
          <w:szCs w:val="32"/>
        </w:rPr>
        <w:t>燃放管理条例</w:t>
      </w:r>
      <w:r>
        <w:rPr>
          <w:rFonts w:hint="eastAsia" w:ascii="仿宋" w:hAnsi="仿宋" w:eastAsia="仿宋"/>
          <w:sz w:val="32"/>
          <w:szCs w:val="32"/>
        </w:rPr>
        <w:t>》，不违法经营、运输、储存、销售烟花爆竹。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二、禁止单位人员在禁放区域内燃放</w:t>
      </w:r>
      <w:r>
        <w:rPr>
          <w:rFonts w:hint="eastAsia" w:ascii="仿宋" w:hAnsi="仿宋" w:eastAsia="仿宋" w:cs="Arial"/>
          <w:sz w:val="32"/>
          <w:szCs w:val="32"/>
        </w:rPr>
        <w:t>烟花爆竹、冷烟花。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三、市直机关党组织要把严格落实禁放规定作为一项纪律要求，发挥基层党组织的战斗堡垒作用，教育、监督本单位党员职工不违反规定燃放烟花爆竹，认真做好禁放工作。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四、积极引导亲朋好友自觉遵守我市烟花爆竹禁放规定，及时劝阻、举报违规燃放行为。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五、以上系我单位作出的正式承诺，若有违反愿意承担相关法律责任。</w:t>
      </w:r>
    </w:p>
    <w:p>
      <w:pPr>
        <w:spacing w:line="6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中共芜湖市直属机关工委与　　　　　　（签字人姓名）代表　　　　　　（填单位）党组织签订本承诺书。</w:t>
      </w:r>
    </w:p>
    <w:p>
      <w:pPr>
        <w:ind w:right="-189"/>
        <w:rPr>
          <w:rFonts w:hint="eastAsia" w:ascii="仿宋" w:hAnsi="仿宋" w:eastAsia="仿宋" w:cs="宋体"/>
          <w:spacing w:val="-4"/>
          <w:sz w:val="32"/>
          <w:szCs w:val="32"/>
        </w:rPr>
      </w:pPr>
      <w:r>
        <w:rPr>
          <w:rFonts w:hint="eastAsia" w:ascii="仿宋" w:hAnsi="仿宋" w:eastAsia="仿宋" w:cs="宋体"/>
          <w:spacing w:val="-4"/>
          <w:sz w:val="32"/>
          <w:szCs w:val="32"/>
        </w:rPr>
        <w:t>(此《承诺书》一式二份，一份由签订单位存档，一份由市直机关工委存档)</w:t>
      </w:r>
    </w:p>
    <w:p>
      <w:pPr>
        <w:rPr>
          <w:rFonts w:hint="eastAsia"/>
          <w:sz w:val="32"/>
          <w:szCs w:val="32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  <w:sz w:val="32"/>
          <w:szCs w:val="32"/>
        </w:rPr>
        <w:t>　</w:t>
      </w:r>
    </w:p>
    <w:sectPr>
      <w:pgSz w:w="11906" w:h="16838"/>
      <w:pgMar w:top="1871" w:right="1587" w:bottom="1757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5"/>
    <w:rsid w:val="000B26CE"/>
    <w:rsid w:val="00353605"/>
    <w:rsid w:val="00637E34"/>
    <w:rsid w:val="00735553"/>
    <w:rsid w:val="00877B4E"/>
    <w:rsid w:val="008B6E52"/>
    <w:rsid w:val="00E935AE"/>
    <w:rsid w:val="14057C67"/>
    <w:rsid w:val="37DC7229"/>
    <w:rsid w:val="676C5C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pBdr>
        <w:bottom w:val="single" w:color="2F5496" w:themeColor="accent1" w:themeShade="BF" w:sz="12" w:space="1"/>
      </w:pBdr>
      <w:suppressAutoHyphens w:val="0"/>
      <w:spacing w:before="600" w:after="80"/>
      <w:jc w:val="left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kern w:val="0"/>
      <w:sz w:val="24"/>
      <w:lang w:eastAsia="en-US" w:bidi="en-US"/>
    </w:rPr>
  </w:style>
  <w:style w:type="paragraph" w:styleId="3">
    <w:name w:val="heading 2"/>
    <w:basedOn w:val="1"/>
    <w:next w:val="1"/>
    <w:link w:val="19"/>
    <w:unhideWhenUsed/>
    <w:qFormat/>
    <w:uiPriority w:val="9"/>
    <w:pPr>
      <w:widowControl/>
      <w:pBdr>
        <w:bottom w:val="single" w:color="4472C4" w:themeColor="accent1" w:sz="8" w:space="1"/>
      </w:pBdr>
      <w:suppressAutoHyphens w:val="0"/>
      <w:spacing w:before="200" w:after="80"/>
      <w:jc w:val="left"/>
      <w:outlineLvl w:val="1"/>
    </w:pPr>
    <w:rPr>
      <w:rFonts w:asciiTheme="majorHAnsi" w:hAnsiTheme="majorHAnsi" w:eastAsiaTheme="majorEastAsia" w:cstheme="majorBidi"/>
      <w:color w:val="2F5496" w:themeColor="accent1" w:themeShade="BF"/>
      <w:kern w:val="0"/>
      <w:sz w:val="24"/>
      <w:lang w:eastAsia="en-US" w:bidi="en-US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widowControl/>
      <w:pBdr>
        <w:bottom w:val="single" w:color="8EAADB" w:themeColor="accent1" w:themeTint="99" w:sz="4" w:space="1"/>
      </w:pBdr>
      <w:suppressAutoHyphens w:val="0"/>
      <w:spacing w:before="200" w:after="80"/>
      <w:jc w:val="left"/>
      <w:outlineLvl w:val="2"/>
    </w:pPr>
    <w:rPr>
      <w:rFonts w:asciiTheme="majorHAnsi" w:hAnsiTheme="majorHAnsi" w:eastAsiaTheme="majorEastAsia" w:cstheme="majorBidi"/>
      <w:color w:val="4472C4" w:themeColor="accent1"/>
      <w:kern w:val="0"/>
      <w:sz w:val="24"/>
      <w:lang w:eastAsia="en-US" w:bidi="en-US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widowControl/>
      <w:pBdr>
        <w:bottom w:val="single" w:color="B4C6E7" w:themeColor="accent1" w:themeTint="66" w:sz="4" w:space="2"/>
      </w:pBdr>
      <w:suppressAutoHyphens w:val="0"/>
      <w:spacing w:before="200" w:after="80"/>
      <w:jc w:val="left"/>
      <w:outlineLvl w:val="3"/>
    </w:pPr>
    <w:rPr>
      <w:rFonts w:asciiTheme="majorHAnsi" w:hAnsiTheme="majorHAnsi" w:eastAsiaTheme="majorEastAsia" w:cstheme="majorBidi"/>
      <w:i/>
      <w:iCs/>
      <w:color w:val="4472C4" w:themeColor="accent1"/>
      <w:kern w:val="0"/>
      <w:sz w:val="24"/>
      <w:lang w:eastAsia="en-US" w:bidi="en-US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widowControl/>
      <w:suppressAutoHyphens w:val="0"/>
      <w:spacing w:before="200" w:after="80"/>
      <w:jc w:val="left"/>
      <w:outlineLvl w:val="4"/>
    </w:pPr>
    <w:rPr>
      <w:rFonts w:asciiTheme="majorHAnsi" w:hAnsiTheme="majorHAnsi" w:eastAsiaTheme="majorEastAsia" w:cstheme="majorBidi"/>
      <w:color w:val="4472C4" w:themeColor="accent1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widowControl/>
      <w:suppressAutoHyphens w:val="0"/>
      <w:spacing w:before="280" w:after="100"/>
      <w:jc w:val="left"/>
      <w:outlineLvl w:val="5"/>
    </w:pPr>
    <w:rPr>
      <w:rFonts w:asciiTheme="majorHAnsi" w:hAnsiTheme="majorHAnsi" w:eastAsiaTheme="majorEastAsia" w:cstheme="majorBidi"/>
      <w:i/>
      <w:iCs/>
      <w:color w:val="4472C4" w:themeColor="accent1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widowControl/>
      <w:suppressAutoHyphens w:val="0"/>
      <w:spacing w:before="320" w:after="100"/>
      <w:jc w:val="left"/>
      <w:outlineLvl w:val="6"/>
    </w:pPr>
    <w:rPr>
      <w:rFonts w:asciiTheme="majorHAnsi" w:hAnsiTheme="majorHAnsi" w:eastAsiaTheme="majorEastAsia" w:cstheme="majorBidi"/>
      <w:b/>
      <w:bCs/>
      <w:color w:val="A5A5A5" w:themeColor="accent3"/>
      <w:kern w:val="0"/>
      <w:sz w:val="20"/>
      <w:szCs w:val="20"/>
      <w:lang w:eastAsia="en-US" w:bidi="en-US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widowControl/>
      <w:suppressAutoHyphens w:val="0"/>
      <w:spacing w:before="320" w:after="100"/>
      <w:jc w:val="left"/>
      <w:outlineLvl w:val="7"/>
    </w:pPr>
    <w:rPr>
      <w:rFonts w:asciiTheme="majorHAnsi" w:hAnsiTheme="majorHAnsi" w:eastAsiaTheme="majorEastAsia" w:cstheme="majorBidi"/>
      <w:b/>
      <w:bCs/>
      <w:i/>
      <w:iCs/>
      <w:color w:val="A5A5A5" w:themeColor="accent3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widowControl/>
      <w:suppressAutoHyphens w:val="0"/>
      <w:spacing w:before="320" w:after="100"/>
      <w:jc w:val="left"/>
      <w:outlineLvl w:val="8"/>
    </w:pPr>
    <w:rPr>
      <w:rFonts w:asciiTheme="majorHAnsi" w:hAnsiTheme="majorHAnsi" w:eastAsiaTheme="majorEastAsia" w:cstheme="majorBidi"/>
      <w:i/>
      <w:iCs/>
      <w:color w:val="A5A5A5" w:themeColor="accent3"/>
      <w:kern w:val="0"/>
      <w:sz w:val="20"/>
      <w:szCs w:val="20"/>
      <w:lang w:eastAsia="en-US" w:bidi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uppressAutoHyphens w:val="0"/>
      <w:ind w:firstLine="360"/>
      <w:jc w:val="left"/>
    </w:pPr>
    <w:rPr>
      <w:rFonts w:asciiTheme="minorHAnsi" w:hAnsiTheme="minorHAnsi" w:eastAsiaTheme="minorEastAsia" w:cstheme="minorBidi"/>
      <w:b/>
      <w:bCs/>
      <w:kern w:val="0"/>
      <w:sz w:val="18"/>
      <w:szCs w:val="18"/>
      <w:lang w:eastAsia="en-US" w:bidi="en-US"/>
    </w:rPr>
  </w:style>
  <w:style w:type="paragraph" w:styleId="12">
    <w:name w:val="Subtitle"/>
    <w:basedOn w:val="1"/>
    <w:next w:val="1"/>
    <w:link w:val="28"/>
    <w:qFormat/>
    <w:uiPriority w:val="11"/>
    <w:pPr>
      <w:widowControl/>
      <w:suppressAutoHyphens w:val="0"/>
      <w:spacing w:before="200" w:after="900"/>
      <w:jc w:val="right"/>
    </w:pPr>
    <w:rPr>
      <w:rFonts w:asciiTheme="minorHAnsi" w:hAnsiTheme="minorHAnsi" w:eastAsiaTheme="minorEastAsia" w:cstheme="minorBidi"/>
      <w:i/>
      <w:iCs/>
      <w:kern w:val="0"/>
      <w:sz w:val="24"/>
      <w:lang w:eastAsia="en-US" w:bidi="en-US"/>
    </w:rPr>
  </w:style>
  <w:style w:type="paragraph" w:styleId="13">
    <w:name w:val="Title"/>
    <w:basedOn w:val="1"/>
    <w:next w:val="1"/>
    <w:link w:val="27"/>
    <w:qFormat/>
    <w:uiPriority w:val="10"/>
    <w:pPr>
      <w:widowControl/>
      <w:pBdr>
        <w:top w:val="single" w:color="A1B8E1" w:themeColor="accent1" w:themeTint="7F" w:sz="8" w:space="10"/>
        <w:bottom w:val="single" w:color="A5A5A5" w:themeColor="accent3" w:sz="24" w:space="15"/>
      </w:pBdr>
      <w:suppressAutoHyphens w:val="0"/>
      <w:jc w:val="center"/>
    </w:pPr>
    <w:rPr>
      <w:rFonts w:asciiTheme="majorHAnsi" w:hAnsiTheme="majorHAnsi" w:eastAsiaTheme="majorEastAsia" w:cstheme="majorBidi"/>
      <w:i/>
      <w:iCs/>
      <w:color w:val="1F3863" w:themeColor="accent1" w:themeShade="7F"/>
      <w:kern w:val="0"/>
      <w:sz w:val="60"/>
      <w:szCs w:val="60"/>
      <w:lang w:eastAsia="en-US" w:bidi="en-US"/>
    </w:rPr>
  </w:style>
  <w:style w:type="character" w:styleId="15">
    <w:name w:val="Strong"/>
    <w:basedOn w:val="14"/>
    <w:qFormat/>
    <w:uiPriority w:val="22"/>
    <w:rPr>
      <w:b/>
      <w:bCs/>
      <w:spacing w:val="0"/>
    </w:rPr>
  </w:style>
  <w:style w:type="character" w:styleId="16">
    <w:name w:val="Emphasis"/>
    <w:qFormat/>
    <w:uiPriority w:val="20"/>
    <w:rPr>
      <w:b/>
      <w:bCs/>
      <w:i/>
      <w:iCs/>
      <w:color w:val="595959" w:themeColor="text1" w:themeTint="A5"/>
    </w:rPr>
  </w:style>
  <w:style w:type="character" w:customStyle="1" w:styleId="18">
    <w:name w:val="标题 1 Char"/>
    <w:basedOn w:val="14"/>
    <w:link w:val="2"/>
    <w:qFormat/>
    <w:uiPriority w:val="9"/>
    <w:rPr>
      <w:rFonts w:asciiTheme="majorHAnsi" w:hAnsiTheme="majorHAnsi" w:eastAsiaTheme="majorEastAsia" w:cstheme="majorBidi"/>
      <w:b/>
      <w:bCs/>
      <w:color w:val="2F5496" w:themeColor="accent1" w:themeShade="BF"/>
      <w:sz w:val="24"/>
      <w:szCs w:val="24"/>
    </w:rPr>
  </w:style>
  <w:style w:type="character" w:customStyle="1" w:styleId="19">
    <w:name w:val="标题 2 Char"/>
    <w:basedOn w:val="14"/>
    <w:link w:val="3"/>
    <w:uiPriority w:val="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customStyle="1" w:styleId="20">
    <w:name w:val="标题 3 Char"/>
    <w:basedOn w:val="14"/>
    <w:link w:val="4"/>
    <w:semiHidden/>
    <w:qFormat/>
    <w:uiPriority w:val="9"/>
    <w:rPr>
      <w:rFonts w:asciiTheme="majorHAnsi" w:hAnsiTheme="majorHAnsi" w:eastAsiaTheme="majorEastAsia" w:cstheme="majorBidi"/>
      <w:color w:val="4472C4" w:themeColor="accent1"/>
      <w:sz w:val="24"/>
      <w:szCs w:val="24"/>
    </w:rPr>
  </w:style>
  <w:style w:type="character" w:customStyle="1" w:styleId="21">
    <w:name w:val="标题 4 Char"/>
    <w:basedOn w:val="14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472C4" w:themeColor="accent1"/>
      <w:sz w:val="24"/>
      <w:szCs w:val="24"/>
    </w:rPr>
  </w:style>
  <w:style w:type="character" w:customStyle="1" w:styleId="22">
    <w:name w:val="标题 5 Char"/>
    <w:basedOn w:val="14"/>
    <w:link w:val="6"/>
    <w:semiHidden/>
    <w:qFormat/>
    <w:uiPriority w:val="9"/>
    <w:rPr>
      <w:rFonts w:asciiTheme="majorHAnsi" w:hAnsiTheme="majorHAnsi" w:eastAsiaTheme="majorEastAsia" w:cstheme="majorBidi"/>
      <w:color w:val="4472C4" w:themeColor="accent1"/>
    </w:rPr>
  </w:style>
  <w:style w:type="character" w:customStyle="1" w:styleId="23">
    <w:name w:val="标题 6 Char"/>
    <w:basedOn w:val="14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472C4" w:themeColor="accent1"/>
    </w:rPr>
  </w:style>
  <w:style w:type="character" w:customStyle="1" w:styleId="24">
    <w:name w:val="标题 7 Char"/>
    <w:basedOn w:val="14"/>
    <w:link w:val="8"/>
    <w:semiHidden/>
    <w:uiPriority w:val="9"/>
    <w:rPr>
      <w:rFonts w:asciiTheme="majorHAnsi" w:hAnsiTheme="majorHAnsi" w:eastAsiaTheme="majorEastAsia" w:cstheme="majorBidi"/>
      <w:b/>
      <w:bCs/>
      <w:color w:val="A5A5A5" w:themeColor="accent3"/>
      <w:sz w:val="20"/>
      <w:szCs w:val="20"/>
    </w:rPr>
  </w:style>
  <w:style w:type="character" w:customStyle="1" w:styleId="25">
    <w:name w:val="标题 8 Char"/>
    <w:basedOn w:val="14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A5A5A5" w:themeColor="accent3"/>
      <w:sz w:val="20"/>
      <w:szCs w:val="20"/>
    </w:rPr>
  </w:style>
  <w:style w:type="character" w:customStyle="1" w:styleId="26">
    <w:name w:val="标题 9 Char"/>
    <w:basedOn w:val="14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A5A5A5" w:themeColor="accent3"/>
      <w:sz w:val="20"/>
      <w:szCs w:val="20"/>
    </w:rPr>
  </w:style>
  <w:style w:type="character" w:customStyle="1" w:styleId="27">
    <w:name w:val="标题 Char"/>
    <w:basedOn w:val="14"/>
    <w:link w:val="13"/>
    <w:uiPriority w:val="10"/>
    <w:rPr>
      <w:rFonts w:asciiTheme="majorHAnsi" w:hAnsiTheme="majorHAnsi" w:eastAsiaTheme="majorEastAsia" w:cstheme="majorBidi"/>
      <w:i/>
      <w:iCs/>
      <w:color w:val="1F3863" w:themeColor="accent1" w:themeShade="7F"/>
      <w:sz w:val="60"/>
      <w:szCs w:val="60"/>
    </w:rPr>
  </w:style>
  <w:style w:type="character" w:customStyle="1" w:styleId="28">
    <w:name w:val="副标题 Char"/>
    <w:basedOn w:val="14"/>
    <w:link w:val="12"/>
    <w:uiPriority w:val="11"/>
    <w:rPr>
      <w:rFonts w:asciiTheme="minorHAnsi"/>
      <w:i/>
      <w:iCs/>
      <w:sz w:val="24"/>
      <w:szCs w:val="24"/>
    </w:rPr>
  </w:style>
  <w:style w:type="paragraph" w:styleId="29">
    <w:name w:val="No Spacing"/>
    <w:basedOn w:val="1"/>
    <w:link w:val="30"/>
    <w:qFormat/>
    <w:uiPriority w:val="1"/>
    <w:pPr>
      <w:widowControl/>
      <w:suppressAutoHyphens w:val="0"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 w:bidi="en-US"/>
    </w:rPr>
  </w:style>
  <w:style w:type="character" w:customStyle="1" w:styleId="30">
    <w:name w:val="无间隔 Char"/>
    <w:basedOn w:val="14"/>
    <w:link w:val="29"/>
    <w:uiPriority w:val="1"/>
  </w:style>
  <w:style w:type="paragraph" w:styleId="31">
    <w:name w:val="List Paragraph"/>
    <w:basedOn w:val="1"/>
    <w:qFormat/>
    <w:uiPriority w:val="34"/>
    <w:pPr>
      <w:widowControl/>
      <w:suppressAutoHyphens w:val="0"/>
      <w:ind w:left="720" w:firstLine="36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 w:bidi="en-US"/>
    </w:rPr>
  </w:style>
  <w:style w:type="paragraph" w:styleId="32">
    <w:name w:val="Quote"/>
    <w:basedOn w:val="1"/>
    <w:next w:val="1"/>
    <w:link w:val="33"/>
    <w:qFormat/>
    <w:uiPriority w:val="29"/>
    <w:pPr>
      <w:widowControl/>
      <w:suppressAutoHyphens w:val="0"/>
      <w:ind w:firstLine="360"/>
      <w:jc w:val="left"/>
    </w:pPr>
    <w:rPr>
      <w:rFonts w:asciiTheme="majorHAnsi" w:hAnsiTheme="majorHAnsi" w:eastAsiaTheme="majorEastAsia" w:cstheme="majorBidi"/>
      <w:i/>
      <w:iCs/>
      <w:color w:val="595959" w:themeColor="text1" w:themeTint="A5"/>
      <w:kern w:val="0"/>
      <w:sz w:val="22"/>
      <w:szCs w:val="22"/>
      <w:lang w:eastAsia="en-US" w:bidi="en-US"/>
    </w:rPr>
  </w:style>
  <w:style w:type="character" w:customStyle="1" w:styleId="33">
    <w:name w:val="引用 Char"/>
    <w:basedOn w:val="14"/>
    <w:link w:val="32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styleId="34">
    <w:name w:val="Intense Quote"/>
    <w:basedOn w:val="1"/>
    <w:next w:val="1"/>
    <w:link w:val="35"/>
    <w:qFormat/>
    <w:uiPriority w:val="30"/>
    <w:pPr>
      <w:widowControl/>
      <w:pBdr>
        <w:top w:val="single" w:color="B4C6E7" w:themeColor="accent1" w:themeTint="66" w:sz="12" w:space="10"/>
        <w:left w:val="single" w:color="4472C4" w:themeColor="accent1" w:sz="36" w:space="4"/>
        <w:bottom w:val="single" w:color="A5A5A5" w:themeColor="accent3" w:sz="24" w:space="10"/>
        <w:right w:val="single" w:color="4472C4" w:themeColor="accent1" w:sz="36" w:space="4"/>
      </w:pBdr>
      <w:shd w:val="clear" w:color="auto" w:fill="4472C4" w:themeFill="accent1"/>
      <w:suppressAutoHyphens w:val="0"/>
      <w:spacing w:before="320" w:after="320" w:line="300" w:lineRule="auto"/>
      <w:ind w:left="1440" w:right="1440" w:firstLine="360"/>
      <w:jc w:val="left"/>
    </w:pPr>
    <w:rPr>
      <w:rFonts w:asciiTheme="majorHAnsi" w:hAnsiTheme="majorHAnsi" w:eastAsiaTheme="majorEastAsia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35">
    <w:name w:val="明显引用 Char"/>
    <w:basedOn w:val="14"/>
    <w:link w:val="34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customStyle="1" w:styleId="36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37">
    <w:name w:val="Intense Emphasis"/>
    <w:qFormat/>
    <w:uiPriority w:val="21"/>
    <w:rPr>
      <w:b/>
      <w:bCs/>
      <w:i/>
      <w:iCs/>
      <w:color w:val="4472C4" w:themeColor="accent1"/>
      <w:sz w:val="22"/>
      <w:szCs w:val="22"/>
    </w:rPr>
  </w:style>
  <w:style w:type="character" w:customStyle="1" w:styleId="38">
    <w:name w:val="Subtle Reference"/>
    <w:qFormat/>
    <w:uiPriority w:val="31"/>
    <w:rPr>
      <w:color w:val="auto"/>
      <w:u w:val="single" w:color="A5A5A5" w:themeColor="accent3"/>
    </w:rPr>
  </w:style>
  <w:style w:type="character" w:customStyle="1" w:styleId="39">
    <w:name w:val="Intense Reference"/>
    <w:basedOn w:val="14"/>
    <w:qFormat/>
    <w:uiPriority w:val="32"/>
    <w:rPr>
      <w:b/>
      <w:bCs/>
      <w:color w:val="7B7B7B" w:themeColor="accent3" w:themeShade="BF"/>
      <w:u w:val="single" w:color="A5A5A5" w:themeColor="accent3"/>
    </w:rPr>
  </w:style>
  <w:style w:type="character" w:customStyle="1" w:styleId="40">
    <w:name w:val="Book Title"/>
    <w:basedOn w:val="14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</Words>
  <Characters>1064</Characters>
  <Lines>8</Lines>
  <Paragraphs>2</Paragraphs>
  <TotalTime>52</TotalTime>
  <ScaleCrop>false</ScaleCrop>
  <LinksUpToDate>false</LinksUpToDate>
  <CharactersWithSpaces>1248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2019-01-16T01:43:00Z</dcterms:created>
  <dc:creator>W3</dc:creator>
  <cp:lastModifiedBy>霍兰先生</cp:lastModifiedBy>
  <cp:lastPrinted>2019-01-16T03:17:00Z</cp:lastPrinted>
  <dcterms:modified xsi:type="dcterms:W3CDTF">2019-01-18T08:59:16Z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